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developing web applications. Proficient in Java, Spring Framework, JSF, Hibernate, and MySQL. Experienced in agile development and delivering high-quality core system functionality.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technical design for web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Hibernate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define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scalable applications while ensuring high-quality code reviews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Maven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 and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monitoring and observability strategies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client meetings to align on business needs and deliver on project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development and management, optimizing complex queries for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system documentation for architecture, processes, and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team in conducting regular code audits and quality assurance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for continuous improvement of engineering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JSF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adhering to agile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 and implement features that enhance user interaction with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and support junior developers in using </w:t>
      </w:r>
      <w:r>
        <w:rPr>
          <w:rFonts w:asciiTheme="minorHAnsi" w:eastAsia="Times New Roman" w:hAnsiTheme="minorHAnsi" w:cs="Times New Roman"/>
          <w:b/>
          <w:bCs/>
          <w:lang w:val="en-US"/>
        </w:rPr>
        <w:t xml:space="preserve">Hibernate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following software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teams to define requirements and gather user feedback for iterative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 testing strategies using tools like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system troubleshooting and maintenance to resolve issues and improve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 project timelines, ensuring deliverables meet client expectations within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small development teams on critical project components, ensuring alignment and progress.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web-based features and functionality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collaborative team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system upgrades and migration strategies, focusing on maintaining application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validate system behavior.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to ensure compliance with coding standards and cleaner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management to translate business requirements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company’s internal tools, enhancing usability and efficiency across platforms.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CSS,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JSF, Hibernate,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Software Development, Continuous Integration, Test-Driven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Maven,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