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robust applications using HTML, CSS, TypeScript, and modern backend languages. Passionate about delivering high-quality software solutions focused on compliance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and Design to enhance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security compliance solutions,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code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 code quality standards and best practices are maintained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performance and knowledge sharing on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search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UX designers to deliver user-friendly experiences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providing input on sprint planning for software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security best practices in code development to ensure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projects, enhancing the company's reputation and visibility on platforms like GitHub.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performance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functional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team offsite meetings to foster collaboration and strengthen team dynamics.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accessibility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that improved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 processes and ensured adherence to high quality coding standards in team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project specifications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test-driven development (TDD) to increase code reliability and reduce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build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feature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core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implemented enhancements to improve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of applications to ensure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establish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benchmarks with the successful launch of a major feature that enhanced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TypeScript,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React, Elasticsearch,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Kubernetes,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