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web and mobile applications using React, Next.js, and React Native. Proven expertise in owning features from API integration to UI delivery, emphasizing performance and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owning multiple product features end-to-end.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shipped cross-platform mobile applications with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to improve frontend performance with optimized rendering strategies and state management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technical proposals, translating complex requirements into actionable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quality, fostering a culture of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WebRTC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communication features, enhancing interactivity 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advocating for architectural patterns and improving application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build process using </w:t>
      </w:r>
      <w:r>
        <w:rPr>
          <w:rFonts w:asciiTheme="minorHAnsi" w:hAnsiTheme="minorHAnsi" w:cstheme="majorHAnsi"/>
          <w:b/>
          <w:bCs/>
          <w:lang w:val="en-US"/>
        </w:rPr>
        <w:t xml:space="preserve">Turborepo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improving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code splitting and bundle optimization, significantly enhancing load times for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robust backend services for seamless API integration and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regular performance monitoring and code quality assessments, maintaining high production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production-grade web features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fundamentals and development best practices, improving overall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and developed mobile components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updates and new features to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backend engineers to ensure feasibility of proposed solutions and maintaining synergy in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code quality guidelines and foster knowledge sharing among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 standards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promoting shared frontend patterns and best practices to enhance future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continuous integration practices, streamlining code deployment and enhancing development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adhering to polished UI/UX principles and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to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 in legacy systems, increasing application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cross-browser testing and resolving issues related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improving product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 endpoints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efficient data exchanges between frontend and backend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performance profiling, optimizing existing applications based on findings.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project transparency and team collaboration, ensuring timely delivery of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React Native,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Cross-Platform Development, Mobile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WebRTC, Git, Jest, Webpack, Turborepo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Patterns</w:t>
      </w:r>
      <w:r>
        <w:rPr>
          <w:rFonts w:asciiTheme="minorHAnsi" w:hAnsiTheme="minorHAnsi" w:cstheme="majorHAnsi"/>
          <w:lang w:val="en-US"/>
        </w:rPr>
        <w:t xml:space="preserve">: Microservices, State Management,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Scrum, Code Reviews, Pair Programming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