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building robust backend systems and optimizing AI solutions. Proficient in TypeScript, Node.js, PostgreSQL, and AWS technologies, focusing on system design and implementation in the mining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backend 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mining operations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development of a comprehensive API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retrieval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workflows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w:t>
      </w:r>
      <w:r>
        <w:rPr>
          <w:rFonts w:asciiTheme="minorHAnsi" w:hAnsiTheme="minorHAnsi" w:cstheme="majorHAnsi"/>
          <w:b/>
          <w:bCs/>
          <w:lang w:val="en-US"/>
        </w:rPr>
        <w:t xml:space="preserve">AWS Rekognition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computer vision applications in mining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cross-functional teams to translate operational challenges into effective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and deploying machine learning models to optimize mining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code quality measures and conducted design reviews to ensure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 and implemented effective querying strategies for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directly with users to gather feedback and iteratively improve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technical excellence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high-impact features to production systems within tight deadlines, showcasing agile development skills.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platforms,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backend features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new functionalities in a learning management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software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and CI/CD pipelines, improving code quality and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extend system functionalities and improve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schema designs and queries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and testing, ensuring consistency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projects, enhancing collaboration in the development process.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RESTful API development and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define technical requirements and deliver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tests and debugging sessions to ensure high quality in production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frameworks, enhancing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deliverables and met timelines for multiple software releases.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GraphQL, TensorFlow, OpenCV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DigitalOcean,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Prisma, Git, JIRA, AWS Rekognition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