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building scalable AI systems using Python, AWS, PostgreSQL, Docker, and Kubernetes. Skilled in developing production-level applications that enhance operational efficiency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automating medical coding and billing at </w:t>
      </w:r>
      <w:r>
        <w:rPr>
          <w:rFonts w:asciiTheme="minorHAnsi" w:hAnsiTheme="minorHAnsi" w:cstheme="majorHAnsi"/>
          <w:b/>
          <w:bCs/>
          <w:lang w:val="en-US"/>
        </w:rPr>
        <w:t xml:space="preserve">R1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enhancing performance and reliability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resulting in efficient deployment cycles for production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data pipelines for handling massive datasets including 180M+ claims and 550M+ patient encounters.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tests to optimize application features for better business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secure, compliant systems conforming to healthcare regulations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Revamped existing services to improve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and project statuses to stakeholders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across applications by implementing performance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through improved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in software development and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API reliability and scalability for large user 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reduce manual workflows via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optimizing data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maintaining high standards of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existing applications, enhancing feature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system responsiveness.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contributing to improved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initiatives with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documenting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Redux,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