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full-stack development. Proficient with Node.js, TypeScript, React, and AWS. Experienced in architecture, automated testing, and mentoring in dynamic startup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decisions for platform enhancements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design principles and best coding practices,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applications,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coverage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user-centric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profiling and optimization of applications, achieving a 30% increase in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reviews to uphold development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time effectively in a 'maker schedule' environment, promoting a balanced workflow between meetings and deep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engineering culture through regular knowledge-sharing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architecture decisions and code quality initiatives, enhancing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providing guidance on best practices and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analysis and performance tuning on existing applications to ensure optimal operation.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higher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optimized queries for better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including daily stand-ups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bug fixes on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architectures, facilitating smoother transitions to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manual testing and quality assurance processes to maintain stable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Kept up-to-date with emerging technologies and industry trends, ensuring alignment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bugs reported post-launch through thorough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