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experience in backend and frontend development. Proficient in Java, Python, AWS, Django, and Laravel. Proven expertise in building scalable applications and APIs that enhance financial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banking and treasury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technical design reviews to meet product requirements and ensure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cross-functional teams to translate requirements into actionable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backend processes and build APIs that adhere to security best practices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maintain clear, modular, and maintainable code while performing rigorous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reviews, promoting best practices in development for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large data sets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efficient data retrieval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logging and monitoring solutions to improve observability and performance of applications deployed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mentor to junior developers, providing guidance on coding practices and career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an on-call rotation to ensure timely resolutions of system issues and support.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several components of the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development best practices and introduced them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of multiple projects using Agile methodologies to meet evolving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and microservices architecture to optimize application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review code and provide feedback for improvements in code quality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databases and data-driven applications, ensuring robust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refining CI/CD processes to enhance deployment efficiency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 frameworks to ensure high-quality software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various clients in the financial sector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a smooth transition for all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business needs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documentation to support feature changes and system functionalities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adherence to standards through rigorous testing and peer reviews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that improved internal processes and reduced technical debt in existing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Ruby, JavaScript, SQL,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Laravel, Rails, Bootstrap, React,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PostgreSQL, MySQL, MongoDB, Elasticsearch, Data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Agile, Test-Driven Development, Selenium, Jest,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APIs,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