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APIs and services. Proficient in Python, AWS, and GCP. Committed to high-quality code with solid test coverage and observability tools like Datadog and Grafana.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for high-availability 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core infrastructure and led architectural reviews to improve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initiatives, ensuring high test coverage and adherence to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rotation, improving system uptime to over 99.9% for over 100,000 active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all architecture decisions and provided comprehensive documentation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observability, enhancing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into the platform, expanding capabilities in cloud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high-availability services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collaboration with product teams, ensuring reliable delivery of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knowledge sharing within the engineering department.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performance and cost-effectiveness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that led to improved system reliability and scalability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application data effectively, ensuring consistency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fostering high standards of quality and performance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of monolithic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load testing to ensure optimal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applications, providing troubleshooting and technical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NewRelic,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