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Software Engineer with over 11 years in backend and frontend development. Proficient in Ruby on Rails, React, and AI-powered solutions to automate compliance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data processing and contract automation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deliver impactful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iterative development processes, incorporating stakeholder feedback to refine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conducted design reviews to ensure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tools for data extraction from unstructured legal documents, enhancing workflow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frontend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through code optimization and refactoring, achieving faster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reviews, fostering a culture of quality and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feature completeness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critical components, driving development from inception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coding standards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understand application requirements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responsive design principles,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integrations that leveraged third-party APIs for enhanced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for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bug detection during QA.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architecture discussions, contributing to the design of scalable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development and implementation for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streamline existing systems and enhance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migrated components to modern frameworks and libraries.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tests to ensure application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production issues to maintain service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React.js, Flask,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Data Processing</w:t>
      </w:r>
      <w:r>
        <w:rPr>
          <w:rFonts w:asciiTheme="minorHAnsi" w:hAnsiTheme="minorHAnsi" w:cstheme="majorHAnsi"/>
          <w:lang w:val="en-US"/>
        </w:rPr>
        <w:t xml:space="preserve">: Natural Language Processing, Machine Learning, Data Extraction, Summarization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