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software development. Proficient in C, C++, C#, Java, and SQL. Experienced in designing interactive applications with a focus on document requirements and specifications.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Leadership in architecture decisions, resulting in a 30% reduction in server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newly designed features into existing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packaging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aligning technical specifications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interchange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procedures decreasing bug occurrence by 25%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delivery and enhance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Aggregated system metrics for performance monitoring using observability tools, facilitating rapid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and enhancing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extensive documentation of software requirements and specifications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modules, improving application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documented technical requirements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integrate design specifications into functional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rigorous testing protocols and inspecting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 cases, achieving a 20% faster release cycle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data retrieval speeds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 frameworks,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tests, maintaining a code coverage above 80%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identify and resolve critical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teammates to refine software requirements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deployment of multiple projects, enhancing project deliverability and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