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building robust external-facing APIs and backend solutions. Proficient in Python, PostgreSQL, AWS Lambda, and system design. Passionate about problem-solving and collaboration in cross-functional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external-facing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client integrations, enhancing core workflows and improving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database performance for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complex queries and reducing response times by over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scalable backend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EC2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achieving high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full-stack engineers to integrate various third-party services, ensuring seamless data flow and system interoperability.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maintain code quality, reducing bugs in production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cross-team initiatives to enhance platform performance, stability, and usability across the user base.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skill development and knowledge sharing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CI/CD pipelines for smoother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reviews, advocating for system scalability and optimal solutions based on empirical performance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Resolved customer issues by diagnosing and addressing backend problems in production environments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code reviews, ensuring adherence to best practices and improving code maintainability.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external-facing APIs for client projects, focusing on reliable data integration with third-party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programming and best practices for API development, enhancing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significant performance improvements for high-traffic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designing cloud-native solutions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services, improving deployment efficiency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asynchronous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Celery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background task processing and increasing application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DevOps teams to establish CI/CD pipelines, reducing deployment times by 40%.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and debugging complex issues in production, improving system reliability and customer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Authored documentation on integration processes and system architectures, facilitating better onboarding and maintenance.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various client applications, focusing on modular design and maintainability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schema design and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user acceptance testing and participated in debugging sessions to enhance product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web application performance by refactoring code and applying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cross-departmental collaboration to share insights and improve development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consistent delivery of quality software under tight deadlines, exemplifying strong individual contribution.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SQL, Go,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FastAPI, Django,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Lambda, EC2,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MySQL,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Jest, Selenium, Postman,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