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and AI projects. Proficient in evaluating AI-generated code using Python, Java, C++, and JavaScript while ensuring alignment with engineering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AI-generated code for correctness and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coding questions aligned with industry standards to assess AI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focusing on performance and clarity throughout the design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teams on architecture decisions and best practices for AI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effective coding practices and AI understanding.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backend development initiatives enhancing AI training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continuous integration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and deliver high-quality outputs as an independent contractor.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review processes to improve AI learning mechanisms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feedback data to refine AI programming task comprehension.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technical guidelines and industry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large-scale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for seamless data integration between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 suites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roll out new features and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 for system components, improving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pipelines, reducing deployment times by integrating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review processes, prioritizing maintainability and security compliance.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business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architectures, enhancing overall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for team productivity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define technical requirements and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agile development process, completing sprint goals with high-quality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JavaScript, Go,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Spring,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JIRA,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