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experience. Skilled in Python, React, APIs, AI workflows, and clinical systems. Focused on enhancing user engagement and outcomes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internal tooling to streamline clinical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human-in-the-loop AI workflows to enhance client engagement,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reliability by integrating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requirements, improving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scale platform capabilities, optimizing for high traffic and seamless user experiences.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that support personalized user experiences, focusing on security and efficiency in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adherence to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architecture decisions,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addressed performance bottlenecks; improved system response times by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feedback sessions to iterate and improve product features, directly impacting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end-to-end development of features, ensuring timely delivery and high-quality code across the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coding standards and project workflows,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existing services, expanding feature sets and user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for version control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monitoring and troubleshooting to maintain high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define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page load times through front-end optimizations and asset minification.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Firebase,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