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 using Java, Python, and AWS. Proven expertise in designing and maintaining software applications while ensuring high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government applications,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developers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by enforcing </w:t>
      </w:r>
      <w:r>
        <w:rPr>
          <w:rFonts w:asciiTheme="minorHAnsi" w:hAnsiTheme="minorHAnsi" w:cstheme="majorHAnsi"/>
          <w:b/>
          <w:bCs/>
          <w:lang w:val="en-US"/>
        </w:rPr>
        <w:t xml:space="preserve">code review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utilizing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functional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</w:t>
      </w:r>
      <w:r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functionality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software issues and applied fixes, reducing the bug count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application features to support team collaboration and user guides.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approaches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adopted new technologies, contributing to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that improved data retrieval speed by 20%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architectures,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interfaces, ensuring high level of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application data; improved data handling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reliability across delivered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mission-critical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management and reporting, optimizing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enhance application performance and security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testing and debugging,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to support Continuous Integration efforts in deployment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recognition for delivering projects ahead of deadlines, optimizing development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Confluence,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Test-Driven Development,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