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developing rich client applications. Proficient in JavaScript, TypeScript, React, Microsoft Word Add-ins, and AI-driven solutions. Passionate about transforming legal workflows through innovative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Microsoft Word Add-ins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OfficeJS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technology, optimizing user experience for legal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the interaction layer between AI models and document processing, ensuring seamless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Microsoft Word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deliver scalable solutions that reduced average contract review time by over 60%.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performance benchmarks for key features, significantly enhancing latency and reliability in document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frameworks, improving code quality and reducing the common error rate by 30% during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AI researchers to integrate machine learning model outputs within the product.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building robust client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environment management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streamlining the deployment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A/B tests for new features, gathering user feedback to drive iterative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improved internal documentation to facilitate knowledge sharing and onboard new team members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regular architecture reviews, influencing direction and decision-making to enhance platform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enterprise-grade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feature development for document automation tools,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in conjunction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new developers and conducted code reviews, ensuring adherence to best practices and functionality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into applications, enhancing functionality and streamlining data exchanges.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frontend components for speed and performance, achieving a reduction in load times by 50%.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test coverage and deployment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architecture discussions, advocating for microservices and scalable RESTful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refactor legacy code into modular and maintainable components, enhancing team development speed.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robust client-side interactivity.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ensuring data integrity and application uptime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deliver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applications, improving user experience based on client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with effective problem-solving and development skills, leading to positive project outcomes.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C#,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Word, OfficeJS, Git, JIRA,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Enzyme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GitHub Actions, Travis CI,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