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innovative backend solutions. Proficient in Java, Spring Boot, AWS, and payment systems, focused on creating scalable microservices and APIs.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cloud-native eCommerce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backend services, enhancing performance and scalability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 APIs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facilitating integrations with frontend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security best practices in payment systems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measures, resulting in a 30% increase in service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microservices architecture, fostering skill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service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adherence to security and performance standards for payment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deploying services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infrastructure as code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for APIs, establishing clear guidelines for integration and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client-facing discussions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promoting code quality and sustainability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user-facing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implement CI/CD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automation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documentation, improving integration processes for third-party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database queries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focused on security compliance in payment systems, ensuring adherence to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a healthcare application, focusing on backend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enhancing application functionality and maintaining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for APIs, ensuring code reliability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peer feedback, promoting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assisting future developers in understanding system architecture.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CDK,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RDS, Aurora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Swagger, Grafana,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Payment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