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robust backend systems. Proficient in Python, Docker, AWS, and Azure, with a strong focus on blockchain and distributed systems. Passionate about implementing scalable solutions in cloud environments using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infrastructure patterns,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execution and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requirements, translating them into robust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SVN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code management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capabilities and maintain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performance issues across application, infrastructure, and distributed computing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making critical design decisions for high-impact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existing systems by optimizing performance and implementing new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promoting knowledge sharing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systems and processes, creating user guides and </w:t>
      </w:r>
      <w:r>
        <w:rPr>
          <w:rFonts w:asciiTheme="minorHAnsi" w:hAnsiTheme="minorHAnsi" w:cstheme="majorHAnsi"/>
          <w:b/>
          <w:bCs/>
          <w:lang w:val="en-US"/>
        </w:rPr>
        <w:t xml:space="preserve">technical 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technical skills and promoting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deployment processes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enhanced system performance, leading to a 30% increase in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managed CI/CD pipelines for continuous integration using industry-standard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and ensured adherence to best practices in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to inform project scopes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performed routine maintenance tasks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disruption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codebases and system configurations, ensuring clarity and maintainability for future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troubleshoot and resolve system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that improved application performance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APIs, Blockchain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GitHub, SVN,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