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web applications. Proficient in TypeScript, Postgres, and React, focusing on backend architecture and product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architectural design reviews,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feature requirements and scope, translating needs into actionable tech specs.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on backend systems, improving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by implementing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technical customer issues, leading support initiatives to enhance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managed technical debt metrics to drive quality improvements across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Involved in data modeling and database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high-availability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to monitor performance metrics and application health.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design consistency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efforts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diverse API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improving their understanding of modern web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to ensure rigorous testing of product features before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future enhancements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and optimized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efforts towards a microservices architecture, enhancing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time-to-market.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cloud-based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sharing, participating in code reviews and feedback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Git, CI/CD,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Jira, Slack,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