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development, specializing in TypeScript, React, Node.js, and AWS. Proven ability to architect scalable applications while optimizing for UX.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deployments, improving release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drive product initiatives from conception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reduced loading times through best practices and innovative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conducting usability tests and gathering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architectural decisions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code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logging solutions to enhance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best practices for version control and collaboration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constructive feedback to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serverless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costs and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product requirements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with a focus on enhancing usability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and technical workshops to improve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performance through code analysis and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integrate RESTful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code quality and robustness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 including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upgrades while maintaining application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Boosted system performance by 20% through effective debugging and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Electron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CloudFormation,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GraphQL,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Postman,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