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designing, developing, and testing scalable solutions. Proficient in Java, Spring Boot, RESTful APIs, AWS, and Docker. Led architecture decisions and implemented CI/CD practices for efficient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scaling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coding standards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system architectures across projects, enhancing overall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security enhancements through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penetration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ensure adherence to industry standards and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consistency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optimizing performance and maintainability for customer-facing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primary database solution, ensuring data integrity and optimized query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an enterprise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methods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unit testing processes, increasing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iterate on feature sets ensuring alignment with client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for scalability and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asynchronous communication between microservices, increasing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drove continuous improvement initiatives within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optimizations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RESTful services ensuring compliance with MVC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profiling and improvements leading to decreased system response times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environment setups.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internal documentation to reflect architectural changes and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