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web application development, focused on scalable architecture and data-driven solutions. Proficient in TypeScript, Next.js, React, Firestore, and CI/CD practices. Committed to building sustainable software for the agriculture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Ambrook's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Firestore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new features, increasing user engagement in financial tools for agriculture.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product requirements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data trends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influence product iterations based on user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operational security and compliance measures to protect sensitive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high code quality and adherence to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sprint planning and retrospectives to improve team productivity and morale.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metrics and dashboarding solutions to monitor application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producers weekly to gather insights and iteratively improve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development of core features within financial literacy tools for farmers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staff on software development best practices and assist with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clean architecture principles to enhance feature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owners to prioritize enhancement requests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regular code reviews, advocating for best practices and secure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management and user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designing RESTful APIs to facilitate seamless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testing frameworks to ensure robustness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new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the migration of legacy systems to modern frameworks,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team sprints, contributing to planning and code review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 unit tests and monitor outcomes to ensure software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customer support tasks, addressing technical queries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Express.js, React Native,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Firebase,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Firestore, BigQuery,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Visual Studio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