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Python, TypeScript, React, and GraphQL for enterprise applications. Proven expertise in secure application design, user identity management, and authentication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enterprise identity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user access and data confidentiality.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features for AI-driven fraud detection and user account security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safe application deployments and prevent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processes and built tooling to empower engineers, enhancing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from major enterprises like Snowflake and Discover to align on risk assessment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of architecture and design for identity management solutions and ensured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secure coding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feature scoping, prioritization, and project deliverables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thorough testing and debugging with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sprint planning and retrospectives to continuously improve team workflows and project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SaaS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secure coding and application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a user authentication framework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protocols, improving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ensuring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modern web application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functionalities, increasing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microservices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system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incident response times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automated tests and deployment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solutions for custom software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dynamic web features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product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performance for legacy codebases, resolving technical debt issues and improving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platform migrations by designing and executing test cases to validate feature parity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model performance through user-friendly page layouts and efficient server-side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integration projects for third-party APIs ensuring compatibility and data integrity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future reference and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Node.js, GraphQL,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Postman, Jasmine,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OAuth, JWT, SSL, SAML, ISO 27001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