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developing dynamic web applications. Skilled in building architectural designs using React, Node.js, C++, and Docker for advanced UAV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 stack solutions for UAV Command &amp; Control (C2)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distributed, collaborative real-time infrastructure for managing large UAV swarms, optimizing latency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GitLab CI for rapid deployment and testing of code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architecture discussions, enhancing validation practices and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innovative UI concepts for data representation of telemetry and sensor information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 and performance before feature deployment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system observability and operational readiness for UAV 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team practices around Agile methodologies, promoting iterative development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frontend practices and efficient coding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new technologies,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WebGL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graphical data representation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and reliability of software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 features for interactive training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development best practices and architected key components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solutions, including deployment and scaling of microservices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communication between web clients and servers, ensuring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project agility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on web applications using profiling and refactoring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develop user-friendly interfaces, improving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for application deployments, ensuring smooth transitions from development to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successful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to elevate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technologies, improving overall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ongoing application performance monitoring and enhancements using profiling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development processes and best coding practices, promoting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C++, Python,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Three.js, OpenGL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Kubernetes, CI/CD,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WebGL, Unity,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