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building robust applications. Proficient in React, TypeScript, Ruby, and PostgreSQL. Expert in designing scalable systems and optimizing performance for collaborative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high-quality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the stack, improving user engagement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product direction and achieve project goals, enhancing delivery speed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a scalable back-end system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handling 5 million daily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real-time collaboration features with </w:t>
      </w:r>
      <w:r>
        <w:rPr>
          <w:rFonts w:asciiTheme="minorHAnsi" w:hAnsiTheme="minorHAnsi" w:cstheme="majorHAnsi"/>
          <w:b/>
          <w:bCs/>
          <w:lang w:val="en-US"/>
        </w:rPr>
        <w:t xml:space="preserve">WebSockets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optimized system performance for synchronous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coding standards and performed code reviews to maintain high-quality output, resulting in 35% reduction in bugs post-release.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end-to-end project lifecycles, from ideation to deployment, ensuring successful launches within projected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simplifying the deployment process and environment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knowledge sharing and improving team capabilities through regular design critiques.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application security protocols, reducing vulnerabilities by 40% through rigorous testing and evaluation.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monitoring and analysis, implementing improvements that enhanced system reliability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 robust API architecture using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data fetching efficiency, reducing load times.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high-quality features for educational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improving programming skills and code quality,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applications for performance and scalability, leading to a 50% decrease in load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designers to implement user-friendly interfaces using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Sass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to the design of flexible and maintainable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CI/CD pipelines with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testing and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services, enhancing system scalability and accessibility.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client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compatibility across browsers.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legacy codebases in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smoother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full software development life cycle, from requirement gathering to deployment and support, for educational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debugging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for enhanced application functionality, boosting interoperability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features within tight deadlines; maintained software for up to 50K active users.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Ruby, Python, Go,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Frontend Frameworks</w:t>
      </w:r>
      <w:r>
        <w:rPr>
          <w:rFonts w:asciiTheme="minorHAnsi" w:hAnsiTheme="minorHAnsi" w:cstheme="majorHAnsi"/>
          <w:lang w:val="en-US"/>
        </w:rPr>
        <w:t xml:space="preserve">: React, Vue.js, Redux, Angular, Sass,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Backend Technologies</w:t>
      </w:r>
      <w:r>
        <w:rPr>
          <w:rFonts w:asciiTheme="minorHAnsi" w:hAnsiTheme="minorHAnsi" w:cstheme="majorHAnsi"/>
          <w:lang w:val="en-US"/>
        </w:rPr>
        <w:t xml:space="preserve">: Ruby on Rails, Django, Flask, Node.js, Express.js, Spring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SQLite, Oracle,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Jenkins, GitHub, AWS, Google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Jest, Mocha, Cypress, Selenium, Travis CI, CircleCI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