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specializing in TypeScript, React, and full-stack development. Proven record shipping customer-facing features with a focus on API integration and product lifecycle in cloud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customer-facing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Domains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to enhance user experience across </w:t>
      </w:r>
      <w:r>
        <w:rPr>
          <w:rFonts w:asciiTheme="minorHAnsi" w:hAnsiTheme="minorHAnsi" w:cstheme="majorHAnsi"/>
          <w:b/>
          <w:bCs/>
          <w:lang w:val="en-US"/>
        </w:rPr>
        <w:t xml:space="preserve">domain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lifecycle touch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efforts with third-party registrars for seamless </w:t>
      </w:r>
      <w:r>
        <w:rPr>
          <w:rFonts w:asciiTheme="minorHAnsi" w:hAnsiTheme="minorHAnsi" w:cstheme="majorHAnsi"/>
          <w:b/>
          <w:bCs/>
          <w:lang w:val="en-US"/>
        </w:rPr>
        <w:t xml:space="preserve">domain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testing strategies, including unit and integration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reliability using observability tools to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technical issues in collaboration with Customer Support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mentorship to junior developers, enhancing team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frontend experiences, improving load times and responsiveness within the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multi-step workflows, enhancing customer experience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customer-centric features for e-learning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code reviews to uphold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complex business workflows around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models and validated user inputs to ensure seamless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maintain system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technical design and implementation of key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ensure product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improving deployment success and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based on customer requirements and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ensuring uptime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integrations with external services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encourage best practices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times through performance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Jest, Docker,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