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Java developer with over 11 years of experience in backend systems. Expertise in Spring Boot, AWS, Kubernetes, and PostgreSQL focusing on scalability and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scalability, reliability,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integration efforts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Flux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optimizing search functionality with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 for new features, enhancing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backend development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technologies,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monitoring tools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enterprise-level software solutions that support internal sales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B2B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roadmap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test-driven development (TDD)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performance bottlenecks, improving service response times.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high-performance and scalable solutions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enhancing service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search capabilities, significantly enhancing user experience in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on best practices in coding standards and cloud integrations, resulting in improved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participating in code reviews and architectural planning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methodologies,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align backend services with customer-facing applications, improving overall service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and integration tests, achieving over 85% code coverage and improving software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maintainability during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through effective schema design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enterprise solutions while maintaining service continuity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product testing and debugging, leading to a 25% reduction in bug reports post-launch.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system architecture and code to promote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Elasticsearch, Terraform, CDK,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GitOps,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Bitbucket, Nexus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