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 and data engineering. Proficient in Python, SQL, and Hadoop, with a proven track record of designing scalable systems and data pipelines. Passionate about leveraging data to drive insights and optimize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backend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Epic’s core services and data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components, including requirements analysis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</w:t>
      </w:r>
      <w:r>
        <w:rPr>
          <w:rFonts w:asciiTheme="minorHAnsi" w:hAnsiTheme="minorHAnsi" w:cstheme="majorHAnsi"/>
          <w:b/>
          <w:bCs/>
          <w:lang w:val="en-US"/>
        </w:rPr>
        <w:t xml:space="preserve">scalable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reliable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design and implementation of Epic’s </w:t>
      </w:r>
      <w:r>
        <w:rPr>
          <w:rFonts w:asciiTheme="minorHAnsi" w:hAnsiTheme="minorHAnsi" w:cstheme="majorHAnsi"/>
          <w:b/>
          <w:bCs/>
          <w:lang w:val="en-US"/>
        </w:rPr>
        <w:t xml:space="preserve">enterprise data warehouse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data pipelines ensuring data quality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analytics teams to translate data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data monitoring and governance to uphold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 for backend systems and data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improve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efficient data processing and storage.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SQL.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robust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enterprise data warehouse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designs based on Kimball principles for better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ensure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code reviews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data models to support analytical needs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maintained systems for critical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processing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design and implementation of database 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for effective software delivery and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optimizations and code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HiveSQL, Spark SQL, Hadoop, HDFS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Spark, Flink, HBase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Enterprise Data Warehouse, Kimball Model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Maven,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