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software development. Proficient in Go, Python, and Scala, focusing on microservices, distributed systems, and real-time data processing.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advertiser-facing product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distributed systems ensuring optimal ad delivery in real-time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high-performance backend services for interactive ad features such as Polls and Games.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define and refine product features in the </w:t>
      </w:r>
      <w:r>
        <w:rPr>
          <w:rFonts w:asciiTheme="minorHAnsi" w:hAnsiTheme="minorHAnsi" w:cstheme="majorHAnsi"/>
          <w:b/>
          <w:bCs/>
          <w:lang w:val="en-US"/>
        </w:rPr>
        <w:t xml:space="preserve">Ads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domain.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dashboards and data visualizations for measuring ad campaign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code quality through rigorous testing and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architectural decisions, optimizing performance and stability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best practices in coding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timelines, ensuring on-time delivery of features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observability and logging enhancements to improve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cross-team collaboration to drive impactful solutions across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key features in the Ads product offering.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improved data storage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methodologies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solutions for integrating third-party APIs to expand ad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life cycles, including planning, execution, and monitoring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the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code reviews, ensuring adherence to best practices and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operational stability by enhancing existing codebases with performance optimizations.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improved system stability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APIs that served ad-related functionalities for mobile and web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services and performed upgrades regularly, ensuring minimal downtime and enhanced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design user-centric ad experiences with a focus 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of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implementation of unit tests which improved overall code quality and reliability, achieving a 20% reduction in bugs.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Scala,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Spark, Kafka, Thrift, Baseplate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BigQuery, Redis, Druid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Kubernetes, Argo,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Unit Testing, Code Review,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