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building configurable solutions and optimizing cloud environments. Proficient in TypeScript, Python, and AWS, with a strong focus on system architecture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define project scope, success metrics, and technical requirements for customer custom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configuration-driven architecture, minimizing brittle branching logic in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reusable components for customer-specific integrations in various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logging and monitoring practices for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complex production issues using data analysis and systematic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onboarding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security compliance (PII/GDPR), conducting secure code reviews and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streamline workflows and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discussions to align on extensibility patterns and maintain architectural integrity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based on performance metrics and customer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customer requirements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promoting a culture of quality code and collaborative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and data models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stakeholders to gather requirements and define successful outcomes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API design and development, ensuring alignment with best practices and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deployment, streamlining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providing constructive feedback and fostering team learning opportunities.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stability and performance during migration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documentation for existing codebases, improving maintainability and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production issues via systematic debugging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timely updates on project status to management during weekly sprints.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SQL, JavaScript, Java,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Flask, React, Redux,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