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application development using Java, .NET, SQL, and Agile methodologies. Proficient in leading design initiatives and optimizing processes across multiple projects. Expertise in AWS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discussions for new features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continuous integration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builds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mentor junior developers on best practices in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performance by optimizing SQL queries for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stakeholders to ensure timely delivery of project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technical specifications and project documentation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One Call SDLC standards in all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APIs and services to expand functionality of internal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collaborations to enhance project outcomes and share technical knowledge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architectural decision-making to improve application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unit and integration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TestNG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to ensure high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new features in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user experience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software engineers on effective coding techniques and best practices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analysis and provided technical solutions based on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streamline testing processes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and optimizations for legacy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improve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project documentation, ensuring clear communication with stakeholders and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codebase transitions to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version control and collaboration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components' development in a cross-functional engineering team to meet project deadlines.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in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CI/CD processes for multiple projects through automation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maintenance of existing systems to ensure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functional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query optimizations for performance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improved system stability and reduced bugs by 30% through rigorous testing and quality assurance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ASP.NET, React,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