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Enthusiastic Software Engineer with over 11 years of experience in software development and engineering. Proficient in Java, TypeScript, React, and PostgreSQL. Eager to contribute to impactful health technology projects supporting nursing education.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architecture and design reviews for projects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define project goals and technical workflows, enhancing product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improve feature delivery processes with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testing framework.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code optimizations, reducing performance bottlenecks in the application by leveraging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handling.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backend services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robustness and scalability for high user traffic.</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solutions aiming for high availability and security best practices in our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best practices in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debugging processes using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API testing, facilitating effective troubleshooting.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specifications and implemented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for seamless deployments using appropriate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resolved critical bugs, improving system stability by 20% across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to provide constructive feedback and adapt developed features accordingly.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frontend components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for educational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interns and junior developers, providing guidance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features that improve accessibility of nursing educational content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teams to refine testing strategies employing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manual approaches.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to facilitate project tracking and reporting using </w:t>
      </w:r>
      <w:r>
        <w:rPr>
          <w:rFonts w:asciiTheme="minorHAnsi" w:eastAsia="Times New Roman" w:hAnsiTheme="minorHAnsi" w:cs="Times New Roman"/>
          <w:b/>
          <w:bCs/>
          <w:lang w:val="en-US"/>
        </w:rPr>
        <w:t xml:space="preserve">VS Code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coding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system migrations and performance tuning, significantly optimizing database interactions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high standards of code quality and adherence to development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communication between development and QA teams to streamline testing phases.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application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educational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improving reliability and performance of existing applications based on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systems 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API services, assisting developers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version control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issues, enhancing overall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bug reports through diligent code quality practices and testing procedures.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Spring Boot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IntelliJ, VS Code, Postman, Git,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