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Java, JavaScript, React, and DevSecOps. Skilled in developing reliable digital services using agile methodologies, mentoring junior engineers, and maintaining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frontend features for a government digital service application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 integrating with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system improvements to enhance performance and reliability across the digital service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agile ceremonies, ensuring efficient workflow and adherence to project timelines among 8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enforcing high quality of code and shared understanding of system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government stakeholders to define user requirements and project scope.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to iterate on functionalities, ensuring they met accessibility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technical documentation using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team communication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blockers quickly while maintaining project pace and team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frontend features in a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focusing on user engagement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agile development practices, leading to a significant increase in team efficiency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developers, cultivating engineering practices and system understanding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recommending improvements for legacy system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reliability of application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accessibility compliance of web applications, making services usable for all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cloud deployment strategies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a smoother transition to cloud services.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monitoring and enhancements, resulting in a 20% reduction in loading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fixed bugs in existing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high-quality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by refactoring code and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focusing on task clarity and collaboration with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and applied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optimization and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successful product launches, exceeding client expectations with minimal oversight.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Spring, Express.js, Apex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Agile,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