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designing scalable data processing systems. Expertise in Java, Kafka, and Azure to optimize financial workflows and ensure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scalable, event-driven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high-volume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distributed systems in the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robust data pipelines, ensuring accuracy and timeliness of data for downstream financial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DevOps practices including CI/CD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automated testing and infrastructure as code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through proactive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Data 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tuned high-throughput, low-latency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conducting code reviews and enforcing best practices for system design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scalable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leading response efforts during critical incidents to guarantee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modernization efforts, reducing technical debt through re-architecting legacy systems into cloud-native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strategies for system reliability, fault tolerance, and data integrity in financial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long-term technical strategy and architectural decisions for enterprise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processing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integration with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through pair programming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enhance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design of microservices architecture to improve system scalability and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backend services,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query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production issues and ensured system stability for financial applications, directly interfacing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initiatives, encompassing requirements gathering, design, and execution with a focus on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data engineering teams to create ETL processes that improved data quality for reporting.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contributor, coding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implement critical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optimization for high-availability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provided enhancements in response to user feedback and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by writing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participated in peer review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troubleshoot application issues and resolve bugs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an increase in application performance by 30% through optimizations and refactoring of legacy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Kafka, Azure Data Lake, Databricks, ETL Tools, Data Pipeline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Event-Driven Architecture, Microservices, Distributed Systems, API Design, System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 Dog, Apache Spark, Grafana, Terraform,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