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 using Java, Spring Boot, Angular, and containerization technologies such as Docker and Kubernetes. Proven ability to design scalable microservices and enhance application performance in cloud-native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full-stack solution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Air Force’s aircraft maintenance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containerized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integration of RESTful APIs for secure inter-system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asynchronous messaging patterns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design effective data models and optimize data persistence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mission-critical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lead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 and system architecture artifacts for clarity and maintenance 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software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metrics through proactive analysis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system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multiple feature implementations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secure RESTful APIs, ensuring effective service communication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industry best practices, improving team development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user stories into technical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complex production issues, maintaining high system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clean code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API design for inter-service communications, ensuring system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performed software upgrades to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 during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through code optimizations and refactoring, enhancing application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Apigee,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