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.NET, React, and AI-assisted development tools. Proven ability to architect scalable solutions and enhance software delivery through continuous improvement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features for AI-powered dental software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development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testing protocols, improving code reliability and reducing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workflows, leading to faster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ensure system scalability, facilitating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technical documentation processes, enhancing knowledge-sharing among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features through scalable architecture and performance tuning using industry-standard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process improvements within the team, adopting new tools to optimize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 direction by actively participating in design reviews and architecture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team-wide best practices for software documentation and AI tool adoption.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DevOps practices, ensuring smooth code deployments and infrastructure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knowledge sharing for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feature sets through code refactoring and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 principles on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component-based systems, ensuring modular architecture that facilitates future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for various components, achieving over 80% code coverage and maintaining high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improving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specifications and best practices, aiding in project onboarding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providing constructive feedback and ensuring coding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bug tracking and resolution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improvement projects, achieving a 25% reduction in resource consumption.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