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 and deploying enterprise solutions. Proficient in .NET, ASP.NET, EF Core, React, and cloud architecture using Azure. Proven ability to lead projects and mentor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enterprise software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 LTS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clean, maintainable code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 legacy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modern </w:t>
      </w:r>
      <w:r>
        <w:rPr>
          <w:rFonts w:asciiTheme="minorHAnsi" w:hAnsiTheme="minorHAnsi" w:cstheme="majorHAnsi"/>
          <w:b/>
          <w:bCs/>
          <w:lang w:val="en-US"/>
        </w:rPr>
        <w:t xml:space="preserve">SPA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efficient,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application load testing, profiling, and performance optimization focused on enterprise-grade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Agile/Scrum ceremonies and collaborate with cross-functional teams for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an escalation point for complex issues, resolving advanced helpdesk support tickets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bug triaging, prioritization, and backlog management for critical issues in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back-end logic and database interactions while mentoring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interfaces, improving maintainability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by implementing robust coding standards and conducting thorough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during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ensuring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design reviews, providing insights and feedback to improve overall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strengthen code reliability and reduce bugs.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applications, ensuring optimal functionality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 to minimize operational downtime, leading to a 30% increase in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EF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Bicep,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Visual Studio,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