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developing AI-driven solutions and optimizing medical imaging software. Proficient in Python, PyTorch, SQL, and AWS with a strong focus on system architecture and MLOps. Committed to enhancing quality and performance for health care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in </w:t>
      </w:r>
      <w:r>
        <w:rPr>
          <w:rFonts w:asciiTheme="minorHAnsi" w:hAnsiTheme="minorHAnsi" w:cstheme="majorHAnsi"/>
          <w:b/>
          <w:bCs/>
          <w:lang w:val="en-US"/>
        </w:rPr>
        <w:t xml:space="preserve">AI-driven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medical imaging, enhancing the computational imaging pipeline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scalable,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for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algorithms.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architecture decisions ensuring regulatory compliance and system reliability for deployed AI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discussions to shape system architecture across cross-functional teams, ensuring robust design and implementation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and code quality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operational excellence and high availability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for developing scalable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and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to define technical requirements and translate them into system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alerting and logging systems, enhancing incident response capabilities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uphold high engineering standards and facilitate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system architecture and design processes to enhance project transparency.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the development of innovative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for medical imaging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web services for handling data from complex imaging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developers, enhancing team productivity and fostering growth through code reviews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Lead the architectural design of new features, ensuring alignment with clinical standards for medical software.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reducing deployment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data scientists to optimize model training and deployment processes, ensuring the use of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 observability and logging frameworks for production services,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cross-functional meetings to drive project delivery and coordinate between engineering and product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software solutions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medical imaging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focusing on improving user experience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integration workflows between imaging systems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handle large datasets.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production environments by troubleshooting and fixing issues in a timely manner.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QA teams to develop and execute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maintaining clean and structured project repositories.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codebase with significant features while meeting deadlines ensuring high-quality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C++, JavaScript, SQL, Bash,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TensorFlow, Flask, Django,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Selenium, Jest,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Confluence, Slack, Zoom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