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commercial software solutions. Proficient in C#, .NET, MS SQL, and CI/CD practices. Passionate about utilizing AI for logistics transformation and driving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designed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logistics operations with AI-driven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availability of applications within production environments, improving reliability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designed unit, integration, and acceptance tests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led architectural decisions to align with company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managers to translate business requirements into technical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secure code addressing vulnerabilities,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Estimated development efforts and identified cross-team dependencies for 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deployment frequency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in engineering best practices and lifecycle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perform gemba-style engagements, enhancing user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features in an Agile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on time by estimating tasks and managing project risks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ensure products met business needs and customer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fostering relationships and enhancing overall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refactoring and system optimizations, improving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and maintained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early stages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solutions, integrating modern architectures in the application ecosystem.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performance issues in production environments, enhancing uptime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document systems and services for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to improve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MVC, Entity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Oracle, MongoDB, Elastic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TFS, Visual Studio,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