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scalable search solutions. Proficient in Java, Clojure, Elasticsearch, and AI-driven algorithms. Seeking to optimize product discovery and enhance user experiences at eBay.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search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discovery.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lifecycle of features, from design to deployment, ensuring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 automation strategies, improving the stability of the Search API automation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retrieval-augmented generation (RAG)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improvements in search relevance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search algorithms that improved user experience and retention metrics across the marketplace.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modern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troubleshooting missions critical search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code structure and architecture for enhanced testability.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abstraction and design of microservices within the AWS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millions of global buyers by ensuring high availability and performance of search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in a distributed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knowledge-sharing around component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code quality and integration testing within agile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high-volume applications, enhancing search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features based on user feedback and performance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 and reduce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focused on security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application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a high-availability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microservices architecture,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performance monitoring tools to improve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strategies to optimize data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understand requirements and implement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design and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Clojure,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MongoDB, Redis,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Postman,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Git, JIRA, New Relic, DataSet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