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.NET, C#, React, and cloud technologies. Proven track record in developing secure, high-quality clinical applications in a greenfield environment.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architecture decisions for clinical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a fully agile team framework.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offshore teams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code quality standards to ensure high-performance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stakeholders to define project scope and objectives, aligning solutions with healthcare integrations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compliance with development standards to enhance security and reliability in system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design reviews and code walkthroughs to uphold coding standards and best practices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process improvement opportunities, enabling agile methodologies for enhanced development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XUnit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MSTest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system robustness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for successful deployment of scalable healthcare solutions across multiple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troubleshooting and performance optimization for existing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monitoring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technical discussions to drive actionable insights and decisions during project lifecycle phases.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system audits to maintain quality assurance and compliance with healthcare regulations.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enhancing user experience for healthcare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growth and collaboration on key projects within a multi-disciplinary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with application back-ends for robust data management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that shaped the evolution of product features and overall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tests and functional tests, ensuring software reliability and performance efficiency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analysts to translate business requirements into technical specifications, ensuring alignment on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secure coding practices and design patterns to enhance application security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by applying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user-centric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legacy systems while migrating components to newer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enhance code quality and implement corrective actions for identified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requirements gathering and analysis with stakeholders to ensure project alignment with business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integration of external APIs and services, ensuring seamless data flow between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accurate documentation for application design and functionality, facilitating knowledge sharing across teams.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ASP.NET, React,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CI/CD,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MSTest,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