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scalable web applications. Proficient in React, GraphQL, NodeJS, and AWS. Passionate about writing clean, maintainable code and optimizing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and Customer Success to translate customer workflows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code quality and adherence to architectural standards and software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promote best practices in coding,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 and enhance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AI-driven workflows to refine processes, increasing user satisfaction and reducing support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high-performance code through rigorous optimization and performance testing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on-call rotations ensuring system reliability and rapid incident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mitigate risks in software development processes, enhancing overall project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maintainable code with comprehensive documentation to support future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emerging technologies into development to maintain innovative advantage.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through innovative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architecture for B2B web applications, improving performance and user experience based on client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 sharing and technical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significant reduction in bugs during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align designs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best practices and improving code quality across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efficient data-fetching mechanisms, enhancing app performance and reducing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ensuring a smooth user transition during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web applications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faster development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integrity by performing regular updates and debugging missions on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transitioning legacy systems to modern platforms to enhance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user-facing applications with a focus on responsive design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insights for continuous improvement in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backend services to support front-end needs and third-party integration.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PHP,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NodeJS, NestJS,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VSCode,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