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applications, specializing in React, TypeScript, Ruby on Rails, and Postgres. Proven track record of enhancing user experiences in educational platforms while implementing best practices in CI/CD and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technical design and implementation of features for </w:t>
      </w:r>
      <w:r>
        <w:rPr>
          <w:rFonts w:asciiTheme="minorHAnsi" w:hAnsiTheme="minorHAnsi" w:cstheme="majorHAnsi"/>
          <w:b/>
          <w:bCs/>
          <w:lang w:val="en-US"/>
        </w:rPr>
        <w:t xml:space="preserve">Canvas 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using Agile methodologies, delivering solutions rapidly while ensuring high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accessibility and testing practices, integrating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and integration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internationalization pipelines, ensuring time-zone correctness in global releases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 services with logs and metrics, improving observability through enhanced logging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the Engage team, optimizing system performance and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provide mentorship to junior developers, fostering an inclusive and productive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 tools like GitHub Copilot into workflow, enhancing feature development and incident response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ensuring service reliability and timely incident management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Creative problem-solving and continuous improvement of development processes, encouraging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project planning, scope definition, and requirement clarification, ensuring alignment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features for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educational experiences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and schema design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and deployment processes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define and clarify requirements for new features, translating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stability through active participation in code reviews and integration testing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following best practices in data handling and storage, focusing on user safety.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services to more modern architectures, improving performance and user satisfaction with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scoping sessions, aligning technical outcomes with business objectives and customer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core developer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the development of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projects, adhering to timelines and delivering 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identifying and resolving bugs in a timely manner to ensure smooth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updated technologies, enhancing performance and reliability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code maintenance and application enhancements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internal tools for project management and tracking, improving overall workflow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Ruby on Rails, Node,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Actions, Docker,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Heroku,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