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in ServiceNow development, Agile delivery, and software automation. Proven expertise in Full Stack development, security, and analytics. Committed to optimizing business processes through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configured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automating workflows across IT and business functions to enhance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ensuring platform security through regular audits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translated business needs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end-to-end test strategies, including </w:t>
      </w:r>
      <w:r>
        <w:rPr>
          <w:rFonts w:asciiTheme="minorHAnsi" w:hAnsiTheme="minorHAnsi" w:cstheme="majorHAnsi"/>
          <w:b/>
          <w:bCs/>
          <w:lang w:val="en-US"/>
        </w:rPr>
        <w:t xml:space="preserve">UAT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 for numerous feature releases across multiple business units.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defect tracking and continuous release orchestration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platform capabilities through data visualization and analytics reporting with tools such as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integration tests to ensure seamless architecture functionality and optimal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via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software processes, facilitating better maintenance and future upgrades.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updated the system to manage security vulnerabilities in accordance with industry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interfaces and experience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deliver solutions in an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in effective coding practices and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improving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optimization techniques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database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and compliance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management processes through the development of robust data pipelines.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full software development lifecycle for web applications, focusing on creating dynamic features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applications through refactoring and troubleshooting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 of third-party APIs to extend application capabilities and improve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monitoring and bug fixing activities, consistently aiming for code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enhance functionality with modern frameworks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bugs through rigorous testing and detailed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ServiceNow, Git, JIRA,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Heroku,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