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Backend Engineer with over 11 years of experience in building scalable backend systems using Java, Spring, and Gradle. Proven expertise in designing robust APIs, implementing observability practices, and ensuring system reliability. Collaborative team player dedicated to enhancing user experiences through innovative engineering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backend services and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consumer products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ensure high performance and reliability of systems, improving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observability practices with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system health and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features meeting business requirements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to enhance code quality and deployment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backend development and </w:t>
      </w:r>
      <w:r>
        <w:rPr>
          <w:rFonts w:asciiTheme="minorHAnsi" w:hAnsiTheme="minorHAnsi" w:cstheme="majorHAnsi"/>
          <w:b/>
          <w:bCs/>
          <w:lang w:val="en-US"/>
        </w:rPr>
        <w:t xml:space="preserve">REST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fault-tolerant systems, handling multiple external dependencies and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technical specifications for complex features, driving the completion of development and testing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development processes, reducing time-to-market for new features through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developing and maintaining robust test suites, ensuring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 sharing sessions to promote continuous learning within the engineering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scalable backend systems employing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for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API development for key features in products, focusing on security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fostering skill growth in backend technologies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them into the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service-oriented architecture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handling processes by optimizing database interactions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local development environments, simplifying deployment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requirements and deliver impactful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for web applications, focusing on performance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stacks, improving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SQL databases, enhancing data retrieval processes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promoting best practices in software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maintaining code integrity and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within tight deadlines, ensuring adherence to quality standards and business goals.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Gradle, JUnit,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DataDog, JIRA,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