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of experience in web technologies. Proficient in React, TypeScript, Node.js, Java, and database management. Committed to developing high-quality SaaS platforms for educational sectors.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design scalable architectures for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in a distributed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and maintenance of backend services,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type safety in 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code quality assessments, enhancing the overall quality of the software products and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Continuous Integration and Continuous Deployment (CI/CD)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delivery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best practices in agile methodologies to foster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iterative learning and experimentation to continuously improve product features and secure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performance monitoring and observability for thousands of users through integrated logging solutions and APM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RESTful APIs and integrate with third-party services,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routing and middleware.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adherence to software development standards and guidelines through peer code reviews and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in an agile environment, participating in sprint planning and retrospective meetings to refine processes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management, ensuring efficient query performance for high-traffic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responsive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engagement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their coding skills and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component-driven architecture for better modularization of code, streamlining development across multiple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key modules for better load times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translate wireframes into functional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payment gateway solutions and third-party APIs to enhance service offerings for client needs and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newer stacks, improving system resilience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establish project milestones, ensuring alignment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secure and maintainable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features based on client specifications and requirements, directly contributing to project success.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and database interactions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response times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systems and processes, assisting in knowledge transfer and onboarding of new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reviews to ensure adherence to best practices and team standards in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projects, delivering high-quality software solutions within established timelines, including a project for a client that significantly improved their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Java, C#, Haskell,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Angular,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Git,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GitHub,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