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software development. Proficient in TypeScript, React, Node.js, AWS, and Docker. Passionate about building intuitive applications and tackling complex engineering challenges.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AI-driven applications for the CAD/CAM space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improved performance significantly over previous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platform design for scalable backend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microservices, enhancing CI/CD workflows and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software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 APIs; integrated with databases like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persistence.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automated test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 and regression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system observability and monitoring by implementing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costs by fine-tuning resource allocation and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design sessions to establish consensus-based engineering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processes, architecture, and API specifications to facilitate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user testing sessions to gather feedback and iterate on product features, enhancing overall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e-learning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user experiences for educational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applications with a focus on code quality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by optimizing queries and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applications, enhancing functionality through APIs and webhooks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time spent on releases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unit and integration testing plans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robustness of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requirements gathering sessions with stakeholders to align project goals with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UI responsiveness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ensuring maintainability and scalability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techniques to improve the accessibility of applications across devices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from SQL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data handling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projects, integrating systems and ensuring interoperability between software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Rewrote legacy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performance, achieving a 20% increase in processing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C#,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Vue, Svelte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Terraform, REST APIs, gRPC,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