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distributed systems, cloud-native architecture, CI/CD, and infrastructure automation. Proficient in building robust platforms using AWS, Go, and Python to improve collaboration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build, and maintain scalable infrastructure systems to support product innovation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distributed systems for storage and compute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and internal tools to enhance developer productivity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implement secure and performant infrastructure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inclusivity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debug complex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strategy and define engineering best practices across the organization, increasing deployment frequency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workflows and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design reviews, ensuring alignment on architectural decisions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service-level agreements (SLAs) and enhance platform reliability with proactive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scalability of development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new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distributed systems concepts, enhancing team knowledge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robust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cycles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infrastructure teams to design secure and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seamless communication between services and third-party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facilitating a migration to cloud-native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service mesh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resilient microservices communications.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evaluations, identifying bottlenecks and recommending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profiling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achieving 98% uptime through quick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Rust,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Kafka, Postgres, Redis, S3,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Terraform, Ansible,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Envoy, Istio,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Chai,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