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Ruby on Rails, React, and cloud-based applications. Proven success in developing secure, scalable solutions for government agencies while leveraging PostgreSQL, AWS,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agencies.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RESTful APIs to enhance user-facing feature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pair programming sessions to ensure code quality and adherence to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in Agile ceremonies, enhancing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backlog refinement, ensuring continuous delivery of features against set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security, implementing strategies for enhanced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TDD practices into the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mentorship sessions for junior developers,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with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mentored junior developers, improving team knowledge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project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ensure accessibility standards were met in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through automation frameworks, ensuring robust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led retrospectives to continuously improve team performance and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business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application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APIs to facilitate data interaction between client and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99% unit test coverage on multiple projects, ensuring high-quality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