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building scalable applications using Golang, TypeScript, React, AWS, and GraphQL. Passionate about leveraging blockchain technology to enhance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compliance platforms, ensuring efficient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standards, testing practices,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GPRC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metrics, logging, and error tracking,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pipelines, increasing release velocity and reducing manual errors by implementing CI/CD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services, resulting in a 20% reduction in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concepts effectively to non-technical stakeholders, ensuring project alignment and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Forecasted potential technical issues, adapting approaches to maintain project timelines and avoid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with external APIs to enhance functionality and streamline workflows, improving overall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ensuring adherence to best practices and high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scalability and service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deployment process by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designs using CSS frameworks and JavaScript libraries.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customization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improving reliability and performance of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ensuring minimal disruption to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 across systems, delivering timely fixes and improvements to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to boost application response times and reduce server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application uptime by actively monitoring and optimizing service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Python, Ruby,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TypeScript, GPRC, GraphQL,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Snowflake,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