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specializing in backend development and cloud infrastructure. Proficient in Python, FastAPI, AWS, and Terraform to design scalable applications. Expertise in CI/CD practices and API development for AI-driven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functions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for form generation, data persistence, and user management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fostering automation and smoother deployments for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AWS security best practices, including least-privilege IAM configurations and data encryption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discussions, collaborating across teams to align backend services with frontend requirements and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performance and reliability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 suites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over 80% code coverage before production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infrastructure costs and performance by analyzing usage patterns and applying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APIs, infrastructure, and deployment processes in clear and concise frameworks for team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best coding practices and architectural principles.,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integration with cloud services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principles while improving team delivery timelines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hardening measures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promoting data integrity and access controls.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complex query performance and scalability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services to serverless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flexibility and cost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to establish monitoring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logging for improved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architectural discussions, fostering knowledge sharing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improvements in API performance by implementing caching and optimizing database interactions.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backend functionalities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efficient and scalable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 code quality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focusing on performance and bug fixes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ecosystem.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aligned with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cloud-native architectures, enhancing operational efficiencies and resource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 and process improvements, reinforcing best practices and knowledge transfer.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 3.12+,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tests, integration tests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 Bedrock, S3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